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83" w:type="dxa"/>
        <w:tblInd w:w="-6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67"/>
        <w:gridCol w:w="4811"/>
        <w:gridCol w:w="5245"/>
        <w:gridCol w:w="160"/>
      </w:tblGrid>
      <w:tr w:rsidR="00EB7A4C" w:rsidRPr="00CE35FA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EB7A4C" w:rsidRDefault="00EB7A4C">
            <w:pPr>
              <w:spacing w:line="240" w:lineRule="auto"/>
              <w:jc w:val="center"/>
              <w:rPr>
                <w:b/>
                <w:bCs/>
                <w:color w:val="FFFFFF"/>
                <w:lang w:eastAsia="sk-SK"/>
              </w:rPr>
            </w:pPr>
            <w:r>
              <w:rPr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b/>
                <w:bCs/>
                <w:color w:val="FFFFFF"/>
                <w:lang w:eastAsia="sk-SK"/>
              </w:rPr>
              <w:br/>
              <w:t>Characteristics of thesubmittedresearch/ artistic/other output</w:t>
            </w:r>
          </w:p>
        </w:tc>
      </w:tr>
      <w:tr w:rsidR="00EB7A4C" w:rsidRPr="00CE35FA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A4C" w:rsidRDefault="00EB7A4C">
            <w:pPr>
              <w:spacing w:line="240" w:lineRule="auto"/>
              <w:rPr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7A4C" w:rsidRDefault="00EB7A4C">
            <w:pPr>
              <w:spacing w:line="240" w:lineRule="auto"/>
              <w:jc w:val="center"/>
              <w:rPr>
                <w:b/>
                <w:bCs/>
                <w:color w:val="FFFFFF"/>
                <w:lang w:eastAsia="sk-SK"/>
              </w:rPr>
            </w:pPr>
          </w:p>
        </w:tc>
      </w:tr>
      <w:tr w:rsidR="00EB7A4C" w:rsidRPr="00CE35FA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7A4C" w:rsidRDefault="00EB7A4C">
            <w:pPr>
              <w:spacing w:line="240" w:lineRule="auto"/>
              <w:rPr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Theformisused to submittheresearch/artistic/otheroutputsaccording to theevaluationmethodology of research/artistic/otheractivities (part V. TheMethodologyforStandardsEvaluation). </w:t>
            </w: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A4C" w:rsidRDefault="00EB7A4C">
            <w:pPr>
              <w:spacing w:line="240" w:lineRule="auto"/>
              <w:rPr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B7A4C" w:rsidRDefault="00EB7A4C">
            <w:pPr>
              <w:spacing w:line="240" w:lineRule="auto"/>
              <w:rPr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EB7A4C" w:rsidRPr="00CE35FA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EB7A4C" w:rsidRDefault="00EB7A4C">
            <w:pPr>
              <w:spacing w:line="240" w:lineRule="auto"/>
              <w:rPr>
                <w:sz w:val="16"/>
                <w:szCs w:val="16"/>
                <w:lang w:eastAsia="sk-SK"/>
              </w:rPr>
            </w:pPr>
            <w:hyperlink r:id="rId7" w:anchor="'poznamky_explanatory notes'!A1" w:history="1">
              <w:r>
                <w:rPr>
                  <w:sz w:val="16"/>
                  <w:szCs w:val="16"/>
                  <w:lang w:eastAsia="sk-SK"/>
                </w:rPr>
                <w:t xml:space="preserve">ID konania/ID of theprocedure: </w:t>
              </w:r>
              <w:r>
                <w:rPr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</w:tcPr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  <w:r>
              <w:rPr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_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EB7A4C" w:rsidRDefault="00EB7A4C">
            <w:pPr>
              <w:spacing w:line="240" w:lineRule="auto"/>
              <w:rPr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  <w:lang w:eastAsia="sk-SK"/>
              </w:rPr>
              <w:fldChar w:fldCharType="begin"/>
            </w:r>
            <w:r>
              <w:rPr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E404CB">
              <w:rPr>
                <w:sz w:val="16"/>
                <w:szCs w:val="16"/>
                <w:lang w:eastAsia="sk-SK"/>
              </w:rPr>
            </w:r>
            <w:r>
              <w:rPr>
                <w:sz w:val="16"/>
                <w:szCs w:val="16"/>
                <w:lang w:eastAsia="sk-SK"/>
              </w:rPr>
              <w:fldChar w:fldCharType="separate"/>
            </w:r>
            <w:r>
              <w:rPr>
                <w:sz w:val="16"/>
                <w:szCs w:val="16"/>
                <w:lang w:eastAsia="sk-SK"/>
              </w:rPr>
              <w:t>Kód VTC/Code of theresearch/artistic/other output (RAOO):</w:t>
            </w:r>
            <w:r>
              <w:rPr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</w:tcPr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  <w:r>
              <w:rPr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B7A4C" w:rsidRDefault="00EB7A4C">
            <w:pPr>
              <w:spacing w:line="240" w:lineRule="auto"/>
              <w:rPr>
                <w:sz w:val="16"/>
                <w:szCs w:val="16"/>
                <w:lang w:eastAsia="sk-SK"/>
              </w:rPr>
            </w:pPr>
            <w:hyperlink r:id="rId8" w:anchor="'poznamky_explanatory notes'!A1" w:history="1">
              <w:r>
                <w:rPr>
                  <w:sz w:val="16"/>
                  <w:szCs w:val="16"/>
                  <w:lang w:eastAsia="sk-SK"/>
                </w:rPr>
                <w:t xml:space="preserve">OCA1. Priezvisko hodnotenej osoby / Surnameawarded to theassessed person </w:t>
              </w:r>
              <w:r>
                <w:rPr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B7A4C" w:rsidRPr="000E525B" w:rsidRDefault="00EB7A4C">
            <w:pPr>
              <w:spacing w:line="240" w:lineRule="auto"/>
              <w:rPr>
                <w:color w:val="000000"/>
                <w:lang w:eastAsia="sk-SK"/>
              </w:rPr>
            </w:pPr>
            <w:r w:rsidRPr="000E525B">
              <w:rPr>
                <w:color w:val="000000"/>
                <w:lang w:eastAsia="sk-SK"/>
              </w:rPr>
              <w:t>Matulník</w:t>
            </w: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EB7A4C" w:rsidRDefault="00EB7A4C">
            <w:pPr>
              <w:spacing w:line="240" w:lineRule="auto"/>
              <w:rPr>
                <w:sz w:val="16"/>
                <w:szCs w:val="16"/>
                <w:lang w:eastAsia="sk-SK"/>
              </w:rPr>
            </w:pPr>
            <w:hyperlink r:id="rId9" w:anchor="'poznamky_explanatory notes'!A1" w:history="1">
              <w:r>
                <w:rPr>
                  <w:sz w:val="16"/>
                  <w:szCs w:val="16"/>
                  <w:lang w:eastAsia="sk-SK"/>
                </w:rPr>
                <w:t xml:space="preserve">OCA2. Meno hodnotenej osoby / Nameawarded to theassessed person </w:t>
              </w:r>
              <w:r>
                <w:rPr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7A4C" w:rsidRPr="000E525B" w:rsidRDefault="00EB7A4C">
            <w:pPr>
              <w:spacing w:line="240" w:lineRule="auto"/>
              <w:rPr>
                <w:color w:val="000000"/>
                <w:lang w:val="en-US" w:eastAsia="sk-SK"/>
              </w:rPr>
            </w:pPr>
            <w:r w:rsidRPr="000E525B">
              <w:rPr>
                <w:color w:val="000000"/>
                <w:lang w:val="en-US" w:eastAsia="sk-SK"/>
              </w:rPr>
              <w:t>Jozef</w:t>
            </w: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EB7A4C" w:rsidRDefault="00EB7A4C">
            <w:pPr>
              <w:spacing w:line="240" w:lineRule="auto"/>
              <w:rPr>
                <w:sz w:val="16"/>
                <w:szCs w:val="16"/>
                <w:lang w:eastAsia="sk-SK"/>
              </w:rPr>
            </w:pPr>
            <w:hyperlink r:id="rId10" w:anchor="'poznamky_explanatory notes'!A1" w:history="1">
              <w:r>
                <w:rPr>
                  <w:sz w:val="16"/>
                  <w:szCs w:val="16"/>
                  <w:lang w:eastAsia="sk-SK"/>
                </w:rPr>
                <w:t xml:space="preserve">OCA3. Tituly hodnotenej osoby / Degreesawarded to theassessed person </w:t>
              </w:r>
              <w:r>
                <w:rPr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7A4C" w:rsidRPr="000E525B" w:rsidRDefault="00EB7A4C">
            <w:pPr>
              <w:spacing w:line="240" w:lineRule="auto"/>
              <w:rPr>
                <w:color w:val="000000"/>
                <w:lang w:eastAsia="sk-SK"/>
              </w:rPr>
            </w:pPr>
            <w:r w:rsidRPr="000E525B">
              <w:rPr>
                <w:color w:val="000000"/>
                <w:lang w:eastAsia="sk-SK"/>
              </w:rPr>
              <w:t>prof. PhDr. PhD. MPH</w:t>
            </w: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B7A4C" w:rsidRDefault="00EB7A4C">
            <w:pPr>
              <w:spacing w:line="240" w:lineRule="auto"/>
              <w:rPr>
                <w:sz w:val="16"/>
                <w:szCs w:val="16"/>
                <w:lang w:eastAsia="sk-SK"/>
              </w:rPr>
            </w:pPr>
            <w:hyperlink r:id="rId11" w:anchor="'poznamky_explanatory notes'!A1" w:history="1">
              <w:r>
                <w:rPr>
                  <w:sz w:val="16"/>
                  <w:szCs w:val="16"/>
                  <w:lang w:eastAsia="sk-SK"/>
                </w:rPr>
                <w:t>OCA4. Hyperlink na záznam osoby v Registri zamestnancov vysokých škôl / Hyperlink to theentry of the person in the Register of universitystaff</w:t>
              </w:r>
              <w:r>
                <w:rPr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7A4C" w:rsidRPr="000E525B" w:rsidRDefault="00EB7A4C">
            <w:pPr>
              <w:spacing w:line="240" w:lineRule="auto"/>
              <w:rPr>
                <w:color w:val="00000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B7A4C" w:rsidRDefault="00EB7A4C">
            <w:pPr>
              <w:spacing w:line="240" w:lineRule="auto"/>
              <w:rPr>
                <w:sz w:val="16"/>
                <w:szCs w:val="16"/>
                <w:lang w:eastAsia="sk-SK"/>
              </w:rPr>
            </w:pPr>
            <w:hyperlink r:id="rId12" w:anchor="'poznamky_explanatory notes'!A1" w:history="1">
              <w:r>
                <w:rPr>
                  <w:sz w:val="16"/>
                  <w:szCs w:val="16"/>
                  <w:lang w:eastAsia="sk-SK"/>
                </w:rPr>
                <w:t>OCA5. Oblasť posudzovania / Area of assessment</w:t>
              </w:r>
              <w:r>
                <w:rPr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7A4C" w:rsidRPr="000E525B" w:rsidRDefault="00EB7A4C">
            <w:pPr>
              <w:spacing w:line="240" w:lineRule="auto"/>
              <w:rPr>
                <w:color w:val="000000"/>
                <w:lang w:eastAsia="sk-SK"/>
              </w:rPr>
            </w:pPr>
            <w:r w:rsidRPr="000E525B">
              <w:rPr>
                <w:color w:val="000000"/>
                <w:lang w:eastAsia="sk-SK"/>
              </w:rPr>
              <w:t>Sociolna práca , Ošetrovateľstvo, Psychológia., I.stupeň/ Social work, Nursing, Psychology 1st. degree</w:t>
            </w: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B7A4C" w:rsidRDefault="00EB7A4C">
            <w:pPr>
              <w:spacing w:line="240" w:lineRule="auto"/>
              <w:rPr>
                <w:sz w:val="16"/>
                <w:szCs w:val="16"/>
                <w:lang w:eastAsia="sk-SK"/>
              </w:rPr>
            </w:pPr>
            <w:hyperlink r:id="rId13" w:anchor="Expl.OCA6!A1" w:history="1">
              <w:r>
                <w:rPr>
                  <w:sz w:val="16"/>
                  <w:szCs w:val="16"/>
                  <w:lang w:eastAsia="sk-SK"/>
                </w:rPr>
                <w:t xml:space="preserve">OCA6. Kategória výstupu tvorivej činnosti / Category of theresearch/ artistic/other output </w:t>
              </w:r>
              <w:r>
                <w:rPr>
                  <w:sz w:val="16"/>
                  <w:szCs w:val="16"/>
                  <w:lang w:eastAsia="sk-SK"/>
                </w:rPr>
                <w:br/>
              </w:r>
              <w:r>
                <w:rPr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Choicefrom 6 options (seeExplanationsfor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7A4C" w:rsidRPr="000E525B" w:rsidRDefault="00EB7A4C">
            <w:pPr>
              <w:pStyle w:val="Normlny1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0E525B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Vedecký výstup/scientific outpud</w:t>
            </w: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  <w:r>
              <w:rPr>
                <w:color w:val="000000"/>
                <w:sz w:val="16"/>
                <w:szCs w:val="16"/>
                <w:lang w:eastAsia="sk-SK"/>
              </w:rPr>
              <w:t>OCA7. Rok vydania výstupu tvorivej činnosti / Year of publication of theresearch/artistic/other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7A4C" w:rsidRPr="000E525B" w:rsidRDefault="00EB7A4C">
            <w:pPr>
              <w:spacing w:line="240" w:lineRule="auto"/>
              <w:rPr>
                <w:color w:val="000000"/>
                <w:lang w:val="en-US" w:eastAsia="sk-SK"/>
              </w:rPr>
            </w:pPr>
            <w:r>
              <w:rPr>
                <w:color w:val="000000"/>
                <w:lang w:val="en-US" w:eastAsia="sk-SK"/>
              </w:rPr>
              <w:t>1998</w:t>
            </w: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B7A4C" w:rsidRDefault="00EB7A4C">
            <w:pPr>
              <w:spacing w:line="240" w:lineRule="auto"/>
              <w:rPr>
                <w:sz w:val="16"/>
                <w:szCs w:val="16"/>
                <w:lang w:eastAsia="sk-SK"/>
              </w:rPr>
            </w:pPr>
            <w:hyperlink r:id="rId14" w:anchor="'poznamky_explanatory notes'!A1" w:history="1">
              <w:r>
                <w:rPr>
                  <w:sz w:val="16"/>
                  <w:szCs w:val="16"/>
                  <w:lang w:eastAsia="sk-SK"/>
                </w:rPr>
                <w:t xml:space="preserve">OCA8. ID záznamu v CREPČ alebo CREUČ </w:t>
              </w:r>
              <w:r>
                <w:rPr>
                  <w:i/>
                  <w:iCs/>
                  <w:sz w:val="16"/>
                  <w:szCs w:val="16"/>
                  <w:lang w:eastAsia="sk-SK"/>
                </w:rPr>
                <w:t>(ak je)</w:t>
              </w:r>
              <w:r>
                <w:rPr>
                  <w:sz w:val="16"/>
                  <w:szCs w:val="16"/>
                  <w:lang w:eastAsia="sk-SK"/>
                </w:rPr>
                <w:t xml:space="preserve"> / ID of therecord in theCentralRegistry of PublicationActivity (CRPA) or theCentralRegistry of ArtisticActivity (CRAA) </w:t>
              </w:r>
              <w:r>
                <w:rPr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7A4C" w:rsidRPr="000E525B" w:rsidRDefault="00EB7A4C">
            <w:pPr>
              <w:spacing w:line="240" w:lineRule="auto"/>
              <w:rPr>
                <w:color w:val="00000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B7A4C" w:rsidRDefault="00EB7A4C">
            <w:pPr>
              <w:spacing w:line="240" w:lineRule="auto"/>
              <w:rPr>
                <w:sz w:val="16"/>
                <w:szCs w:val="16"/>
                <w:lang w:eastAsia="sk-SK"/>
              </w:rPr>
            </w:pPr>
            <w:hyperlink r:id="rId15" w:anchor="'poznamky_explanatory notes'!A1" w:history="1">
              <w:r>
                <w:rPr>
                  <w:sz w:val="16"/>
                  <w:szCs w:val="16"/>
                  <w:lang w:eastAsia="sk-SK"/>
                </w:rPr>
                <w:t xml:space="preserve">OCA9. Hyperlink na záznam v CREPČ alebo CREUČ / Hyperlink to therecord in CRPA or CRAA </w:t>
              </w:r>
              <w:r>
                <w:rPr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7A4C" w:rsidRPr="000E525B" w:rsidRDefault="00EB7A4C">
            <w:pPr>
              <w:spacing w:line="240" w:lineRule="auto"/>
              <w:rPr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EB7A4C" w:rsidRDefault="00EB7A4C">
            <w:pPr>
              <w:spacing w:line="240" w:lineRule="auto"/>
              <w:jc w:val="center"/>
              <w:rPr>
                <w:color w:val="000000"/>
                <w:sz w:val="16"/>
                <w:szCs w:val="16"/>
                <w:lang w:eastAsia="sk-SK"/>
              </w:rPr>
            </w:pPr>
            <w:r>
              <w:rPr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thatisnotregistered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B7A4C" w:rsidRDefault="00EB7A4C">
            <w:pPr>
              <w:spacing w:line="240" w:lineRule="auto"/>
              <w:rPr>
                <w:sz w:val="16"/>
                <w:szCs w:val="16"/>
                <w:lang w:eastAsia="sk-SK"/>
              </w:rPr>
            </w:pPr>
            <w:hyperlink r:id="rId16" w:anchor="'poznamky_explanatory notes'!A1" w:history="1">
              <w:r>
                <w:rPr>
                  <w:sz w:val="16"/>
                  <w:szCs w:val="16"/>
                  <w:lang w:eastAsia="sk-SK"/>
                </w:rPr>
                <w:t>OCA10. Hyperlink na záznam v inom verejne prístupnom registri, katalógu výstupov tvorivých činností / Hyperlink to therecord in anotherpubliclyaccessible register, catalogue of research/ artistic/otheroutputs</w:t>
              </w:r>
              <w:r>
                <w:rPr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7A4C" w:rsidRPr="000E525B" w:rsidRDefault="00EB7A4C" w:rsidP="000E525B">
            <w:pPr>
              <w:spacing w:line="240" w:lineRule="auto"/>
              <w:rPr>
                <w:lang w:eastAsia="sk-SK"/>
              </w:rPr>
            </w:pPr>
            <w:r w:rsidRPr="00F323DD">
              <w:rPr>
                <w:lang w:eastAsia="sk-SK"/>
              </w:rPr>
              <w:t>https://books.google.sk/books/about/Pokles_p%C3%B4rodnosti_na_Slovensku.html?id=eFJ6AAAACAAJ&amp;redir_esc=y</w:t>
            </w: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  <w:r>
              <w:rPr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theformat of the CRPA or the CRAA bibliographicrecord, ifthe output isnotavailable in a publiclyaccessible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7A4C" w:rsidRPr="002109EF" w:rsidRDefault="00EB7A4C" w:rsidP="00F323DD">
            <w:pPr>
              <w:spacing w:line="240" w:lineRule="auto"/>
              <w:rPr>
                <w:rFonts w:ascii="Calibri Light" w:hAnsi="Calibri Light" w:cs="Calibri Light"/>
                <w:color w:val="000000"/>
                <w:sz w:val="16"/>
                <w:szCs w:val="16"/>
                <w:lang w:eastAsia="sk-SK"/>
              </w:rPr>
            </w:pPr>
            <w:r w:rsidRPr="00CE35FA">
              <w:t>MATULNÍK, J.,: Pokles pôrodnosti na Slovensku, sociologická perspektíva. Fakulta humanistiky  Trnavskej univerzity, Trnava, 1998, 162 s. ISBN 80-88774-40-3</w:t>
            </w:r>
          </w:p>
          <w:p w:rsidR="00EB7A4C" w:rsidRPr="00E31F09" w:rsidRDefault="00EB7A4C" w:rsidP="00F323DD">
            <w:pPr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EB7A4C" w:rsidRDefault="00EB7A4C">
            <w:pPr>
              <w:spacing w:line="240" w:lineRule="auto"/>
              <w:rPr>
                <w:sz w:val="16"/>
                <w:szCs w:val="16"/>
                <w:lang w:eastAsia="sk-SK"/>
              </w:rPr>
            </w:pPr>
            <w:hyperlink r:id="rId17" w:anchor="Expl.OCA12!A1" w:history="1">
              <w:r>
                <w:rPr>
                  <w:sz w:val="16"/>
                  <w:szCs w:val="16"/>
                  <w:lang w:eastAsia="sk-SK"/>
                </w:rPr>
                <w:t>OCA12. Typ výstupu (ak nie je výstup registrovaný v CREPČ alebo CREUČ) / Type of the output (ifthe output isnotregistered in CRPA or CRAA)</w:t>
              </w:r>
              <w:r>
                <w:rPr>
                  <w:sz w:val="16"/>
                  <w:szCs w:val="16"/>
                  <w:lang w:eastAsia="sk-SK"/>
                </w:rPr>
                <w:br/>
              </w:r>
              <w:r>
                <w:rPr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Choicefrom 67 options (seeExplanationsfor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7A4C" w:rsidRPr="0083744F" w:rsidRDefault="00EB7A4C" w:rsidP="00E31F09">
            <w:pPr>
              <w:pStyle w:val="FootnoteText"/>
              <w:rPr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E35FA">
              <w:t>AAB</w:t>
            </w: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  <w:r>
              <w:rPr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thewebpagewherethe output isavailable (full text, otherdocumentation,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7A4C" w:rsidRPr="00E31F09" w:rsidRDefault="00EB7A4C" w:rsidP="000E525B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  <w:r>
              <w:rPr>
                <w:color w:val="000000"/>
                <w:sz w:val="16"/>
                <w:szCs w:val="16"/>
                <w:lang w:eastAsia="sk-SK"/>
              </w:rPr>
              <w:t>OCA14. Charakteristika autorského vkladu / Characteristics of theauthor'scontribution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B7A4C" w:rsidRDefault="00EB7A4C" w:rsidP="00214AE8">
            <w:pPr>
              <w:pStyle w:val="HTMLPreformatted"/>
              <w:shd w:val="clear" w:color="auto" w:fill="F8F9FA"/>
              <w:spacing w:line="360" w:lineRule="atLeast"/>
              <w:rPr>
                <w:rFonts w:ascii="Calibri" w:hAnsi="Calibri" w:cs="Calibri"/>
                <w:color w:val="202124"/>
                <w:sz w:val="16"/>
                <w:szCs w:val="16"/>
                <w:lang w:val="sk-SK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0C1668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podiel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autora Jozef Matulník 100</w:t>
            </w:r>
            <w:r w:rsidRPr="000C1668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% / </w:t>
            </w:r>
            <w:r w:rsidRPr="000C1668">
              <w:rPr>
                <w:rFonts w:ascii="Calibri" w:hAnsi="Calibri" w:cs="Calibri"/>
                <w:color w:val="202124"/>
                <w:sz w:val="20"/>
                <w:szCs w:val="20"/>
                <w:shd w:val="clear" w:color="auto" w:fill="F8F9FA"/>
              </w:rPr>
              <w:t>author's contribution</w:t>
            </w:r>
            <w:r>
              <w:rPr>
                <w:rFonts w:ascii="Calibri" w:hAnsi="Calibri" w:cs="Calibri"/>
                <w:color w:val="202124"/>
                <w:sz w:val="20"/>
                <w:szCs w:val="20"/>
                <w:shd w:val="clear" w:color="auto" w:fill="F8F9FA"/>
                <w:lang w:val="sk-SK"/>
              </w:rPr>
              <w:t xml:space="preserve"> Jozef Matulník 100</w:t>
            </w:r>
            <w:r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sk-SK"/>
              </w:rPr>
              <w:t>%</w:t>
            </w:r>
          </w:p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EB7A4C" w:rsidRDefault="00EB7A4C">
            <w:pPr>
              <w:spacing w:line="240" w:lineRule="auto"/>
              <w:rPr>
                <w:sz w:val="16"/>
                <w:szCs w:val="16"/>
                <w:lang w:eastAsia="sk-SK"/>
              </w:rPr>
            </w:pPr>
            <w:hyperlink r:id="rId18" w:anchor="'poznamky_explanatory notes'!A1" w:history="1">
              <w:r>
                <w:rPr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withcontextualinformationconcerningthedescription of creativeprocess and thecontent of theresearch/artistic/otheractivity, etc.  </w:t>
              </w:r>
              <w:r>
                <w:rPr>
                  <w:sz w:val="16"/>
                  <w:szCs w:val="16"/>
                  <w:vertAlign w:val="superscript"/>
                  <w:lang w:eastAsia="sk-SK"/>
                </w:rPr>
                <w:t>8</w:t>
              </w:r>
              <w:r>
                <w:rPr>
                  <w:sz w:val="16"/>
                  <w:szCs w:val="16"/>
                  <w:lang w:eastAsia="sk-SK"/>
                </w:rPr>
                <w:br w:type="page"/>
              </w:r>
              <w:r>
                <w:rPr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Rangeup to 200 words in Slovak</w:t>
              </w:r>
              <w:r>
                <w:rPr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A4C" w:rsidRPr="00CE35FA" w:rsidRDefault="00EB7A4C" w:rsidP="009D5813">
            <w:r w:rsidRPr="00CE35FA">
              <w:t>Mnohé nasvedčuje tomu, že Slovensko prešlo prudkým poklesom pôrodnosti od začiatku 90. rokov. Cieľom knihy je poskytnúť:</w:t>
            </w:r>
          </w:p>
          <w:p w:rsidR="00EB7A4C" w:rsidRPr="00CE35FA" w:rsidRDefault="00EB7A4C" w:rsidP="009D5813">
            <w:r w:rsidRPr="00CE35FA">
              <w:t>- analýzu problému súčasného poklesu pôrodnosti na Slovensku,</w:t>
            </w:r>
          </w:p>
          <w:p w:rsidR="00EB7A4C" w:rsidRPr="00CE35FA" w:rsidRDefault="00EB7A4C" w:rsidP="009D5813">
            <w:r w:rsidRPr="00CE35FA">
              <w:t xml:space="preserve">- zdôvodnenie orientácie pozitívnych politických krokov smerujúcich k zmene situácie, ktoré by sa mohli realizovať v blízkej budúcnosti, </w:t>
            </w:r>
          </w:p>
          <w:p w:rsidR="00EB7A4C" w:rsidRPr="00CE35FA" w:rsidRDefault="00EB7A4C" w:rsidP="009D5813">
            <w:r w:rsidRPr="00CE35FA">
              <w:t>- zdôvodnenie orientácie ďalšieho výskumu problému poklesu plodnosti na Slovane.</w:t>
            </w:r>
          </w:p>
          <w:p w:rsidR="00EB7A4C" w:rsidRPr="00CE35FA" w:rsidRDefault="00EB7A4C" w:rsidP="009D5813">
            <w:r w:rsidRPr="00CE35FA">
              <w:t>Veľká pozornosť sa venuje teoretickej analýze. Uplatňuje sa perspektíva humanistickej sociológie.</w:t>
            </w: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EB7A4C" w:rsidRDefault="00EB7A4C">
            <w:pPr>
              <w:spacing w:line="240" w:lineRule="auto"/>
              <w:rPr>
                <w:sz w:val="16"/>
                <w:szCs w:val="16"/>
                <w:lang w:eastAsia="sk-SK"/>
              </w:rPr>
            </w:pPr>
            <w:hyperlink r:id="rId19" w:anchor="'poznamky_explanatory notes'!A1" w:history="1">
              <w:r>
                <w:rPr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>
                <w:rPr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>
                <w:rPr>
                  <w:sz w:val="16"/>
                  <w:szCs w:val="16"/>
                  <w:lang w:eastAsia="sk-SK"/>
                </w:rPr>
                <w:br w:type="page"/>
              </w:r>
              <w:r>
                <w:rPr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A4C" w:rsidRPr="009D5813" w:rsidRDefault="00EB7A4C" w:rsidP="009D5813">
            <w:pPr>
              <w:spacing w:line="240" w:lineRule="auto"/>
              <w:rPr>
                <w:color w:val="000000"/>
                <w:lang w:eastAsia="sk-SK"/>
              </w:rPr>
            </w:pPr>
            <w:r w:rsidRPr="009D5813">
              <w:rPr>
                <w:color w:val="000000"/>
                <w:lang w:eastAsia="sk-SK"/>
              </w:rPr>
              <w:t>There is many indications that Slovakia has undergone the sharp decline in fertility from the early 1990s. The aim of the book is to provide:</w:t>
            </w:r>
          </w:p>
          <w:p w:rsidR="00EB7A4C" w:rsidRPr="009D5813" w:rsidRDefault="00EB7A4C" w:rsidP="009D5813">
            <w:pPr>
              <w:spacing w:line="240" w:lineRule="auto"/>
              <w:rPr>
                <w:color w:val="000000"/>
                <w:lang w:eastAsia="sk-SK"/>
              </w:rPr>
            </w:pPr>
            <w:r w:rsidRPr="009D5813">
              <w:rPr>
                <w:color w:val="000000"/>
                <w:lang w:eastAsia="sk-SK"/>
              </w:rPr>
              <w:t>- an nalysis of the problem of present fertility declinje in Slovakia,</w:t>
            </w:r>
          </w:p>
          <w:p w:rsidR="00EB7A4C" w:rsidRPr="009D5813" w:rsidRDefault="00EB7A4C" w:rsidP="009D5813">
            <w:pPr>
              <w:spacing w:line="240" w:lineRule="auto"/>
              <w:rPr>
                <w:color w:val="000000"/>
                <w:lang w:eastAsia="sk-SK"/>
              </w:rPr>
            </w:pPr>
            <w:r w:rsidRPr="009D5813">
              <w:rPr>
                <w:color w:val="000000"/>
                <w:lang w:eastAsia="sk-SK"/>
              </w:rPr>
              <w:t>- the reasoning of the orientation of positive political actions aimed at changing the situation  which could be implemented in near future, - the reasoning of the orientation of next research of the problem of fertility decline in Slovankia.</w:t>
            </w:r>
          </w:p>
          <w:p w:rsidR="00EB7A4C" w:rsidRPr="000E525B" w:rsidRDefault="00EB7A4C" w:rsidP="009D5813">
            <w:pPr>
              <w:spacing w:line="240" w:lineRule="auto"/>
              <w:rPr>
                <w:color w:val="000000"/>
                <w:lang w:eastAsia="sk-SK"/>
              </w:rPr>
            </w:pPr>
            <w:r w:rsidRPr="009D5813">
              <w:rPr>
                <w:color w:val="000000"/>
                <w:lang w:eastAsia="sk-SK"/>
              </w:rPr>
              <w:t>Close atention is being paid to theoretical analysis. A humanistic sociology perspective is applied.</w:t>
            </w: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  <w:r>
              <w:rPr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significantcitationscorresponding to the output </w:t>
            </w:r>
            <w:r>
              <w:rPr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i/>
                <w:iCs/>
                <w:color w:val="808080"/>
                <w:sz w:val="16"/>
                <w:szCs w:val="16"/>
                <w:lang w:eastAsia="sk-SK"/>
              </w:rPr>
              <w:t>Rozsah do 200 slov / Rangeup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A4C" w:rsidRPr="00CE35FA" w:rsidRDefault="00EB7A4C" w:rsidP="009D5813">
            <w:pPr>
              <w:numPr>
                <w:ilvl w:val="1"/>
                <w:numId w:val="2"/>
              </w:numPr>
              <w:spacing w:line="240" w:lineRule="auto"/>
            </w:pPr>
            <w:r w:rsidRPr="00CE35FA">
              <w:t>Hankinson, R. (ed.): Population Index on the Web. 64:300277. Office of    Population research, Wodrow Wilson School of Public and International Affairs, Princeton University, 1998</w:t>
            </w:r>
          </w:p>
          <w:p w:rsidR="00EB7A4C" w:rsidRPr="00CE35FA" w:rsidRDefault="00EB7A4C" w:rsidP="009D5813">
            <w:pPr>
              <w:numPr>
                <w:ilvl w:val="1"/>
                <w:numId w:val="2"/>
              </w:numPr>
              <w:tabs>
                <w:tab w:val="left" w:pos="900"/>
              </w:tabs>
              <w:spacing w:line="240" w:lineRule="auto"/>
              <w:jc w:val="both"/>
            </w:pPr>
            <w:r w:rsidRPr="00CE35FA">
              <w:t xml:space="preserve">Lenczová, T.: K charakteru koncepcie rodinnej politiky na Slovensku. Sociológia         33, č. 4/2001,  s. 353-374. </w:t>
            </w:r>
          </w:p>
          <w:p w:rsidR="00EB7A4C" w:rsidRPr="00CE35FA" w:rsidRDefault="00EB7A4C" w:rsidP="009D5813">
            <w:pPr>
              <w:tabs>
                <w:tab w:val="left" w:pos="720"/>
              </w:tabs>
              <w:ind w:left="720" w:hanging="360"/>
            </w:pPr>
            <w:r w:rsidRPr="00CE35FA">
              <w:t>3.  Gajdoš, P.: K vybraným problémom transformácie sociálno-priestorovej situácie na    Slovensku. Sociológia 33, č. 2/2001, s. 185-205.</w:t>
            </w:r>
          </w:p>
          <w:p w:rsidR="00EB7A4C" w:rsidRPr="00CE35FA" w:rsidRDefault="00EB7A4C" w:rsidP="009D5813">
            <w:r w:rsidRPr="00CE35FA">
              <w:t xml:space="preserve">      4   Gajdoš, P.: The Decline of Birthrate in Slovakia – Sociological Perspective.</w:t>
            </w:r>
          </w:p>
          <w:p w:rsidR="00EB7A4C" w:rsidRPr="00CE35FA" w:rsidRDefault="00EB7A4C" w:rsidP="009D5813">
            <w:r w:rsidRPr="00CE35FA">
              <w:t xml:space="preserve">           Slovak Sociological Review 31, 6/1999, s. 623-625.</w:t>
            </w:r>
          </w:p>
          <w:p w:rsidR="00EB7A4C" w:rsidRPr="00CE35FA" w:rsidRDefault="00EB7A4C" w:rsidP="009D5813">
            <w:pPr>
              <w:spacing w:line="360" w:lineRule="auto"/>
              <w:ind w:left="360"/>
            </w:pPr>
            <w:r w:rsidRPr="00CE35FA">
              <w:t xml:space="preserve">5.  Gajdoš, P.: Pokles pôrodnosti na Slovensku- sociologická perspektíva. Sociológia </w:t>
            </w:r>
          </w:p>
          <w:p w:rsidR="00EB7A4C" w:rsidRPr="00CE35FA" w:rsidRDefault="00EB7A4C" w:rsidP="009D5813">
            <w:pPr>
              <w:spacing w:line="360" w:lineRule="auto"/>
              <w:ind w:left="360"/>
            </w:pPr>
            <w:r w:rsidRPr="00CE35FA">
              <w:t xml:space="preserve">     32, 1/2000, s. 131-134.</w:t>
            </w:r>
          </w:p>
          <w:p w:rsidR="00EB7A4C" w:rsidRPr="00CE35FA" w:rsidRDefault="00EB7A4C" w:rsidP="009D5813">
            <w:pPr>
              <w:spacing w:line="360" w:lineRule="auto"/>
              <w:ind w:left="360"/>
            </w:pPr>
            <w:r w:rsidRPr="00CE35FA">
              <w:t>Všetky sú to SCI citácie</w:t>
            </w:r>
          </w:p>
          <w:p w:rsidR="00EB7A4C" w:rsidRDefault="00EB7A4C" w:rsidP="009D5813">
            <w:pPr>
              <w:rPr>
                <w:rFonts w:ascii="Trebuchet MS" w:hAnsi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  <w:r>
              <w:rPr>
                <w:color w:val="000000"/>
                <w:sz w:val="16"/>
                <w:szCs w:val="16"/>
                <w:lang w:eastAsia="sk-SK"/>
              </w:rPr>
              <w:t>OCA18. Charakteristika dopadu výstupu na spoločensko-hospodársku prax / Characteristics of theoutput'simpact on socio-economicpractice</w:t>
            </w:r>
            <w:r>
              <w:rPr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Rangeup to 200 words in Slovak</w:t>
            </w:r>
            <w:r>
              <w:rPr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A4C" w:rsidRPr="005F04B5" w:rsidRDefault="00EB7A4C" w:rsidP="009C7963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lang w:val="sk-SK" w:eastAsia="sk-SK"/>
              </w:rPr>
            </w:pPr>
            <w:r w:rsidRPr="005F04B5">
              <w:rPr>
                <w:rFonts w:ascii="Calibri" w:hAnsi="Calibri" w:cs="Calibri"/>
                <w:color w:val="000000"/>
                <w:lang w:val="sk-SK" w:eastAsia="sk-SK"/>
              </w:rPr>
              <w:t>rodinná politika/family policy</w:t>
            </w: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  <w:tr w:rsidR="00EB7A4C" w:rsidRPr="00CE35FA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EB7A4C" w:rsidRDefault="00EB7A4C">
            <w:pPr>
              <w:spacing w:line="240" w:lineRule="auto"/>
              <w:rPr>
                <w:color w:val="000000"/>
                <w:sz w:val="16"/>
                <w:szCs w:val="16"/>
                <w:lang w:eastAsia="sk-SK"/>
              </w:rPr>
            </w:pPr>
            <w:r>
              <w:rPr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relatedactivities' impact on theeducationalprocess</w:t>
            </w:r>
            <w:r>
              <w:rPr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Rangeup to 200 words in Slovak</w:t>
            </w:r>
            <w:r>
              <w:rPr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7A4C" w:rsidRPr="005F04B5" w:rsidRDefault="00EB7A4C" w:rsidP="00096A2A">
            <w:pPr>
              <w:spacing w:line="240" w:lineRule="auto"/>
              <w:rPr>
                <w:color w:val="000000"/>
                <w:sz w:val="24"/>
                <w:szCs w:val="24"/>
                <w:lang w:eastAsia="sk-SK"/>
              </w:rPr>
            </w:pPr>
            <w:r w:rsidRPr="005F04B5">
              <w:rPr>
                <w:color w:val="000000"/>
                <w:sz w:val="24"/>
                <w:szCs w:val="24"/>
                <w:lang w:eastAsia="sk-SK"/>
              </w:rPr>
              <w:t xml:space="preserve">výučba predmetov v oblasti práce s rodinami </w:t>
            </w:r>
            <w:r>
              <w:rPr>
                <w:color w:val="000000"/>
                <w:sz w:val="24"/>
                <w:szCs w:val="24"/>
                <w:lang w:eastAsia="sk-SK"/>
              </w:rPr>
              <w:t>, výučba základov sociológie /</w:t>
            </w:r>
            <w:r w:rsidRPr="005F04B5">
              <w:rPr>
                <w:color w:val="000000"/>
                <w:sz w:val="24"/>
                <w:szCs w:val="24"/>
                <w:lang w:eastAsia="sk-SK"/>
              </w:rPr>
              <w:t>teaching subjects in the field of work with families</w:t>
            </w:r>
            <w:r>
              <w:rPr>
                <w:color w:val="000000"/>
                <w:sz w:val="24"/>
                <w:szCs w:val="24"/>
                <w:lang w:eastAsia="sk-SK"/>
              </w:rPr>
              <w:t xml:space="preserve">, </w:t>
            </w:r>
            <w:r w:rsidRPr="00D21419">
              <w:rPr>
                <w:color w:val="000000"/>
                <w:sz w:val="24"/>
                <w:szCs w:val="24"/>
                <w:lang w:eastAsia="sk-SK"/>
              </w:rPr>
              <w:t>teaching the basics of sociology</w:t>
            </w:r>
          </w:p>
        </w:tc>
        <w:tc>
          <w:tcPr>
            <w:tcW w:w="160" w:type="dxa"/>
            <w:vAlign w:val="center"/>
          </w:tcPr>
          <w:p w:rsidR="00EB7A4C" w:rsidRDefault="00EB7A4C">
            <w:pPr>
              <w:spacing w:line="240" w:lineRule="auto"/>
              <w:rPr>
                <w:rFonts w:ascii="Times New Roman" w:hAnsi="Times New Roman" w:cs="Times New Roman"/>
                <w:lang w:eastAsia="sk-SK"/>
              </w:rPr>
            </w:pPr>
          </w:p>
        </w:tc>
      </w:tr>
    </w:tbl>
    <w:p w:rsidR="00EB7A4C" w:rsidRDefault="00EB7A4C"/>
    <w:sectPr w:rsidR="00EB7A4C" w:rsidSect="00EB092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A4C" w:rsidRDefault="00EB7A4C">
      <w:pPr>
        <w:spacing w:line="240" w:lineRule="auto"/>
      </w:pPr>
      <w:r>
        <w:separator/>
      </w:r>
    </w:p>
  </w:endnote>
  <w:endnote w:type="continuationSeparator" w:id="1">
    <w:p w:rsidR="00EB7A4C" w:rsidRDefault="00EB7A4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??¨§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altName w:val="SimSun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 Light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A4C" w:rsidRDefault="00EB7A4C">
      <w:r>
        <w:separator/>
      </w:r>
    </w:p>
  </w:footnote>
  <w:footnote w:type="continuationSeparator" w:id="1">
    <w:p w:rsidR="00EB7A4C" w:rsidRDefault="00EB7A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abstractNum w:abstractNumId="1">
    <w:nsid w:val="430675E6"/>
    <w:multiLevelType w:val="hybridMultilevel"/>
    <w:tmpl w:val="C2FA9224"/>
    <w:lvl w:ilvl="0" w:tplc="3E1AD9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E8384F3A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1BB7"/>
    <w:rsid w:val="00033208"/>
    <w:rsid w:val="00064A3F"/>
    <w:rsid w:val="00071544"/>
    <w:rsid w:val="00096A2A"/>
    <w:rsid w:val="000C1668"/>
    <w:rsid w:val="000E525B"/>
    <w:rsid w:val="000F2BAC"/>
    <w:rsid w:val="000F45D2"/>
    <w:rsid w:val="001626E5"/>
    <w:rsid w:val="00167F2F"/>
    <w:rsid w:val="00184A0E"/>
    <w:rsid w:val="00190A9C"/>
    <w:rsid w:val="001E32A6"/>
    <w:rsid w:val="002109EF"/>
    <w:rsid w:val="00211BB7"/>
    <w:rsid w:val="00214AE8"/>
    <w:rsid w:val="00270EC5"/>
    <w:rsid w:val="002E65BF"/>
    <w:rsid w:val="00326FB8"/>
    <w:rsid w:val="003971C7"/>
    <w:rsid w:val="004031A0"/>
    <w:rsid w:val="00422C45"/>
    <w:rsid w:val="00425285"/>
    <w:rsid w:val="00482CB2"/>
    <w:rsid w:val="00497E8F"/>
    <w:rsid w:val="004A13DC"/>
    <w:rsid w:val="004A3040"/>
    <w:rsid w:val="004C0ADE"/>
    <w:rsid w:val="00544CA5"/>
    <w:rsid w:val="00566017"/>
    <w:rsid w:val="0058598B"/>
    <w:rsid w:val="005B40FD"/>
    <w:rsid w:val="005F04B5"/>
    <w:rsid w:val="006732D8"/>
    <w:rsid w:val="006A589E"/>
    <w:rsid w:val="006F536C"/>
    <w:rsid w:val="0073261A"/>
    <w:rsid w:val="007766D2"/>
    <w:rsid w:val="007E1DDE"/>
    <w:rsid w:val="007F3EB5"/>
    <w:rsid w:val="008311D2"/>
    <w:rsid w:val="0083744F"/>
    <w:rsid w:val="009010F0"/>
    <w:rsid w:val="0092324B"/>
    <w:rsid w:val="009407C3"/>
    <w:rsid w:val="00950E3A"/>
    <w:rsid w:val="00987C34"/>
    <w:rsid w:val="009922EF"/>
    <w:rsid w:val="009A7EFB"/>
    <w:rsid w:val="009B66D2"/>
    <w:rsid w:val="009C7963"/>
    <w:rsid w:val="009D5813"/>
    <w:rsid w:val="009E4A53"/>
    <w:rsid w:val="009F5971"/>
    <w:rsid w:val="00A0196C"/>
    <w:rsid w:val="00A37363"/>
    <w:rsid w:val="00A63D8C"/>
    <w:rsid w:val="00AD0A89"/>
    <w:rsid w:val="00B02A57"/>
    <w:rsid w:val="00B10528"/>
    <w:rsid w:val="00B11E9B"/>
    <w:rsid w:val="00B1521A"/>
    <w:rsid w:val="00B70FF2"/>
    <w:rsid w:val="00BB6175"/>
    <w:rsid w:val="00C11253"/>
    <w:rsid w:val="00C26AC3"/>
    <w:rsid w:val="00C7760E"/>
    <w:rsid w:val="00C814DC"/>
    <w:rsid w:val="00C92CA6"/>
    <w:rsid w:val="00CA096C"/>
    <w:rsid w:val="00CA400E"/>
    <w:rsid w:val="00CD0A24"/>
    <w:rsid w:val="00CE35FA"/>
    <w:rsid w:val="00D21419"/>
    <w:rsid w:val="00D31D8F"/>
    <w:rsid w:val="00D7387E"/>
    <w:rsid w:val="00E22A99"/>
    <w:rsid w:val="00E31F09"/>
    <w:rsid w:val="00E404CB"/>
    <w:rsid w:val="00E82976"/>
    <w:rsid w:val="00EA1D8B"/>
    <w:rsid w:val="00EB0920"/>
    <w:rsid w:val="00EB7A4C"/>
    <w:rsid w:val="00EC3B68"/>
    <w:rsid w:val="00EC3E99"/>
    <w:rsid w:val="00F1193B"/>
    <w:rsid w:val="00F323DD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813"/>
    <w:pPr>
      <w:spacing w:line="259" w:lineRule="auto"/>
    </w:pPr>
    <w:rPr>
      <w:rFonts w:ascii="Calibri" w:hAnsi="Calibri" w:cs="Calibri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EB0920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735DE"/>
    <w:rPr>
      <w:rFonts w:ascii="Calibri" w:hAnsi="Calibri" w:cs="Calibri"/>
      <w:sz w:val="20"/>
      <w:szCs w:val="20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rsid w:val="00EB09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SimSun" w:hAnsi="SimSun" w:cs="SimSun"/>
      <w:sz w:val="24"/>
      <w:szCs w:val="24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735DE"/>
    <w:rPr>
      <w:rFonts w:ascii="Courier New" w:hAnsi="Courier New" w:cs="Courier New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EB0920"/>
    <w:rPr>
      <w:color w:val="0563C1"/>
      <w:u w:val="single"/>
    </w:rPr>
  </w:style>
  <w:style w:type="table" w:styleId="TableGrid">
    <w:name w:val="Table Grid"/>
    <w:basedOn w:val="TableNormal"/>
    <w:uiPriority w:val="99"/>
    <w:rsid w:val="00EB092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y1">
    <w:name w:val="Normálny1"/>
    <w:uiPriority w:val="99"/>
    <w:rsid w:val="00EB0920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uiPriority w:val="99"/>
    <w:semiHidden/>
    <w:rsid w:val="00EB0920"/>
    <w:pPr>
      <w:spacing w:after="160" w:line="256" w:lineRule="auto"/>
    </w:pPr>
    <w:rPr>
      <w:rFonts w:ascii="Calibri" w:hAnsi="Calibri" w:cs="Calibri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AD0A89"/>
    <w:rPr>
      <w:color w:val="auto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1187</Words>
  <Characters>6769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Charakteristika predkladaného výstupu tvorivej činnosti / </dc:title>
  <dc:subject/>
  <dc:creator>lucia</dc:creator>
  <cp:keywords/>
  <dc:description/>
  <cp:lastModifiedBy>Matulník</cp:lastModifiedBy>
  <cp:revision>2</cp:revision>
  <dcterms:created xsi:type="dcterms:W3CDTF">2023-07-24T12:18:00Z</dcterms:created>
  <dcterms:modified xsi:type="dcterms:W3CDTF">2023-07-24T12:18:00Z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